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kolagen i za co jest odpowiedzialny w naszym organizmie – zaproszenie na live z udziałem ekspertów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 października odbędzie się wydarzenie online poświęcone kolagenom. W trakcie live’u eksperci opowiedzą o działaniu suplementu i odpowiedzą na wszelkie pytania uczestników. Organizatorem wydarzenia jest OSAVI – polska marka suplementów diety premium. Live odbędzie się już w ten czwartek o 18:30 na instagramowym profilu OSAVI.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Jesień, po wyczerpującym lecie, jest okresem, kiedy zaczynamy dbać o nasze zdrowie. Uzupełniamy niedobory i wzmacniamy nasz organizm przed nadchodzącą zimą oraz towarzyszącymi jej infekcjami. Zdrowie to również profilaktyka i proaktywne wsparcie naszego organizmu. Warto w tych kwestiach poznać zdanie ekspertów, a wszelkie pojawiające się wątpliwości konsultować ze specjalistami. Tych, którzy chcą posłuchać przedstawicieli farmacji i dietetyki, mówiących o suplementacji kolagenami o szerokim spektrum działania od włosów, aż po kości i ścięgna, zapraszamy już w ten czwartek na wydarzenie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Eksperckim okiem o kolagenach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Live poprowadzą eksperci z dziedziny farmacji i dietetyki: mgr farm. Maciej Jaskólski – Dyrektor Rozwoju Produktu OSAVI oraz Karolina Gołaś – dietetyk z 7-letnim doświadczeniem i autorka bloga Analityka Dietetyczna. Wydarzenie odbędzie się w formie transmisji na żywo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profilu</w:t>
        </w:r>
      </w:hyperlink>
      <w:r>
        <w:rPr>
          <w:rFonts w:ascii="calibri" w:hAnsi="calibri" w:eastAsia="calibri" w:cs="calibri"/>
          <w:sz w:val="24"/>
          <w:szCs w:val="24"/>
        </w:rPr>
        <w:t xml:space="preserve"> OSAVI na Instagramie 13 października o godzinie 18:30. W czasie live’u eksperci opowiedzą, m.in. czym jest kolagen, za co jest odpowiedzialny w naszym organizmie, która z jego form ma najlepsze działanie, a także odpowiedzą na pytania uczestników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Najnowsza seria kolagenów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Kolageny cieszą się w ostatnim czasie rosnącą popularnością – w samym 2022 r. w bazie Pubmed pojawiło się blisko tysiąc publikacji na ich temat.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nowej linii Advanced od polskiej marki premierowo ukazały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cztery suplementy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pierwszym z nich jest hydrolizowany kolagen typu I &amp; III, zawierający 18 aminokwasów. W serii znajduje się także kolagen na włosy, skórę i paznokcie, którego zadaniem jest ich wzmocnienie oraz uelastycznienie, a także kolageny na stawy i kości oraz ścięgna i więzadła, które z jednej strony powstały z myślą o osobach aktywnych fizycznie, z drugiej jednak będą dobrym wsparciem dla organizmu po kontuzjach i urazach oraz dla seniorów.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tagram.com/osavi_pl/" TargetMode="External"/><Relationship Id="rId8" Type="http://schemas.openxmlformats.org/officeDocument/2006/relationships/hyperlink" Target="https://osavi.com/pl/produkty/kolage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2024-05-07T22:40:43+02:00</dcterms:created>
  <dcterms:modified xsi:type="dcterms:W3CDTF">2024-05-07T22:40:43+02:00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